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D8A" w:rsidRPr="000E1969" w:rsidRDefault="000E1969" w:rsidP="000E1969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E1969">
        <w:rPr>
          <w:b/>
          <w:sz w:val="28"/>
          <w:szCs w:val="28"/>
        </w:rPr>
        <w:t>Breakout Group Topics and Guiding Questions</w:t>
      </w:r>
    </w:p>
    <w:p w:rsidR="000E1969" w:rsidRPr="000E1969" w:rsidRDefault="000E1969" w:rsidP="000E1969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processes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identifying, prioritizing and filling cross LCC science needs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E1969" w:rsidRPr="000E1969" w:rsidRDefault="000E1969" w:rsidP="000E1969">
      <w:pPr>
        <w:numPr>
          <w:ilvl w:val="1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process are each LCC using today to identify goals for science?</w:t>
      </w:r>
    </w:p>
    <w:p w:rsidR="000E1969" w:rsidRPr="000E1969" w:rsidRDefault="000E1969" w:rsidP="000E1969">
      <w:pPr>
        <w:numPr>
          <w:ilvl w:val="1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geographic scope?</w:t>
      </w:r>
    </w:p>
    <w:p w:rsidR="000E1969" w:rsidRPr="000E1969" w:rsidRDefault="000E1969" w:rsidP="000E1969">
      <w:pPr>
        <w:numPr>
          <w:ilvl w:val="1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strategies – partnerships, compilation of other people’s work, funding scientific research  – are most effective in meeting science needs?</w:t>
      </w:r>
    </w:p>
    <w:p w:rsidR="000E1969" w:rsidRPr="000E1969" w:rsidRDefault="000E1969" w:rsidP="000E1969">
      <w:pPr>
        <w:numPr>
          <w:ilvl w:val="1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options for collaboration between LCC’s for meeting shared science needs</w:t>
      </w:r>
    </w:p>
    <w:p w:rsidR="000E1969" w:rsidRPr="000E1969" w:rsidRDefault="000E1969" w:rsidP="000E1969">
      <w:pPr>
        <w:numPr>
          <w:ilvl w:val="1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And most broadly – how is science to be applied?   What is relationship between LCC’s and entities with on the ground conservation deliver capacity?</w:t>
      </w:r>
    </w:p>
    <w:p w:rsidR="000E1969" w:rsidRPr="000E1969" w:rsidRDefault="000E1969" w:rsidP="000E1969">
      <w:pPr>
        <w:numPr>
          <w:ilvl w:val="0"/>
          <w:numId w:val="3"/>
        </w:numPr>
        <w:spacing w:after="0" w:line="240" w:lineRule="auto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Strategies to better inform conservation of species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habitat to advance common conserv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ation objectives for the 5 LCCs.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broad goals and more specific strategies are being used today to influence conservation? 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actions are proving most effective? Going forward, how best to ensure LCC’s have a positive impact on conservation and resource management?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How to measure impact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(i.e. 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are people aware of the outcome of LCC actions?  Are results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being 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used? Do products result in positive impacts on species, habi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tats or ecological processes? ).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How can collaboration increase conservation impact?</w:t>
      </w:r>
    </w:p>
    <w:p w:rsidR="000E1969" w:rsidRPr="000E1969" w:rsidRDefault="000E1969" w:rsidP="000E1969">
      <w:pPr>
        <w:numPr>
          <w:ilvl w:val="0"/>
          <w:numId w:val="3"/>
        </w:numPr>
        <w:spacing w:after="0" w:line="240" w:lineRule="auto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Coordination of business practices among the 5 LCC’s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e.g. 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RFP’s, staffing, project data management &amp; delivery, project tracking)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specific challenges associated with ongoing LCC operations and business practices?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has worked well and what hasn’t in terms of business practices?  What strategies are LCCs using to address these needs beyond direct staffing?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greatest challenges to working effectively/efficiently?  What actions are needed to overcome the challenges?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Are there opportunities for collaboration between LCC’s as a way to improve business practices?</w:t>
      </w:r>
    </w:p>
    <w:p w:rsidR="000E1969" w:rsidRPr="000E1969" w:rsidRDefault="000E1969" w:rsidP="000E1969">
      <w:pPr>
        <w:numPr>
          <w:ilvl w:val="0"/>
          <w:numId w:val="3"/>
        </w:numPr>
        <w:spacing w:after="0" w:line="240" w:lineRule="auto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Strategies to increase and leverage funding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other resources and influence other entities to  produce products/take actions that support LCC mission.  </w:t>
      </w:r>
    </w:p>
    <w:p w:rsid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How to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move beyond the FWS being primary investor for Alaska and NW Canada LCCs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other sources have been tapped including work by other agencies or by other partners, including industry or non-profits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Other novel collaborations through annual RFPs by others?  </w:t>
      </w:r>
    </w:p>
    <w:p w:rsidR="000E1969" w:rsidRPr="000E1969" w:rsidRDefault="000E1969" w:rsidP="000E1969">
      <w:pPr>
        <w:numPr>
          <w:ilvl w:val="1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How to document non-monetary contributions by partners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0E1969" w:rsidRPr="000E1969" w:rsidRDefault="000E1969" w:rsidP="000E1969">
      <w:pPr>
        <w:numPr>
          <w:ilvl w:val="0"/>
          <w:numId w:val="3"/>
        </w:numPr>
        <w:spacing w:after="0" w:line="240" w:lineRule="auto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Two-way communication and outreach about the science and information products LCCs are producing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ideas about improving our listening to conservation partners, to agencies, residents, communities and other public stakeholders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E1969" w:rsidRPr="000E1969" w:rsidRDefault="000E1969" w:rsidP="000E1969">
      <w:pPr>
        <w:numPr>
          <w:ilvl w:val="1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goals for outreach?</w:t>
      </w:r>
    </w:p>
    <w:p w:rsidR="000E1969" w:rsidRPr="000E1969" w:rsidRDefault="000E1969" w:rsidP="000E1969">
      <w:pPr>
        <w:numPr>
          <w:ilvl w:val="1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Who are specific targets? </w:t>
      </w:r>
    </w:p>
    <w:p w:rsidR="000E1969" w:rsidRPr="000E1969" w:rsidRDefault="000E1969" w:rsidP="000E1969">
      <w:pPr>
        <w:numPr>
          <w:ilvl w:val="1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How best to set up a dialogue - “two way communication” - between LCC’s and the public and other partners</w:t>
      </w:r>
    </w:p>
    <w:p w:rsidR="000E1969" w:rsidRPr="000E1969" w:rsidRDefault="000E1969" w:rsidP="000E1969">
      <w:pPr>
        <w:numPr>
          <w:ilvl w:val="1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best methods? (e.g. newsletters, websites, workshops, social media…?)</w:t>
      </w:r>
    </w:p>
    <w:p w:rsidR="000E1969" w:rsidRPr="000E1969" w:rsidRDefault="000E1969" w:rsidP="000E1969">
      <w:pPr>
        <w:numPr>
          <w:ilvl w:val="1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What opportunities for piggybacking on other outreach events/activities (e.g.,AFE, AFN,...)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</w:t>
      </w:r>
      <w:r w:rsidRPr="000E19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joint outreach efforts (‘AK LCC webinar series’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)?</w:t>
      </w:r>
    </w:p>
    <w:p w:rsidR="000E1969" w:rsidRDefault="000E1969"/>
    <w:sectPr w:rsidR="000E1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F57B0"/>
    <w:multiLevelType w:val="multilevel"/>
    <w:tmpl w:val="6DDE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013D84"/>
    <w:multiLevelType w:val="multilevel"/>
    <w:tmpl w:val="8076A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BC5164"/>
    <w:multiLevelType w:val="multilevel"/>
    <w:tmpl w:val="694E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969"/>
    <w:rsid w:val="000E1969"/>
    <w:rsid w:val="00150CD1"/>
    <w:rsid w:val="003670EA"/>
    <w:rsid w:val="0056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Mahaffy, Mary</cp:lastModifiedBy>
  <cp:revision>2</cp:revision>
  <dcterms:created xsi:type="dcterms:W3CDTF">2014-10-17T15:25:00Z</dcterms:created>
  <dcterms:modified xsi:type="dcterms:W3CDTF">2014-10-17T15:25:00Z</dcterms:modified>
</cp:coreProperties>
</file>